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</w:tblGrid>
      <w:tr w:rsidR="00A047B2" w:rsidTr="00734042">
        <w:trPr>
          <w:trHeight w:val="2875"/>
        </w:trPr>
        <w:tc>
          <w:tcPr>
            <w:tcW w:w="4465" w:type="dxa"/>
          </w:tcPr>
          <w:p w:rsidR="00A047B2" w:rsidRDefault="00A047B2" w:rsidP="0073404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A047B2" w:rsidRDefault="00A047B2" w:rsidP="0073404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A047B2" w:rsidRDefault="00A047B2" w:rsidP="0073404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A047B2" w:rsidRDefault="00A047B2" w:rsidP="0073404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A047B2" w:rsidRDefault="00A047B2" w:rsidP="0073404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A047B2" w:rsidRDefault="00A047B2" w:rsidP="0073404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ПОСТАНОВЛЕНИЕ</w:t>
            </w:r>
          </w:p>
          <w:p w:rsidR="00A047B2" w:rsidRPr="00912CCE" w:rsidRDefault="00A047B2" w:rsidP="00734042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  <w:u w:val="single"/>
              </w:rPr>
            </w:pPr>
            <w:r w:rsidRPr="00912CCE">
              <w:rPr>
                <w:rFonts w:ascii="Times New Roman" w:hAnsi="Times New Roman" w:cs="Times New Roman"/>
                <w:b w:val="0"/>
                <w:color w:val="auto"/>
                <w:u w:val="single"/>
              </w:rPr>
              <w:t xml:space="preserve">08.10.2012    </w:t>
            </w:r>
            <w:r w:rsidRPr="00912CCE">
              <w:rPr>
                <w:rFonts w:ascii="Times New Roman" w:hAnsi="Times New Roman" w:cs="Times New Roman"/>
                <w:b w:val="0"/>
                <w:color w:val="auto"/>
              </w:rPr>
              <w:t xml:space="preserve">  №    </w:t>
            </w:r>
            <w:r w:rsidRPr="00912CCE">
              <w:rPr>
                <w:rFonts w:ascii="Times New Roman" w:hAnsi="Times New Roman" w:cs="Times New Roman"/>
                <w:b w:val="0"/>
                <w:color w:val="auto"/>
                <w:u w:val="single"/>
              </w:rPr>
              <w:t>7</w:t>
            </w:r>
            <w:r>
              <w:rPr>
                <w:rFonts w:ascii="Times New Roman" w:hAnsi="Times New Roman" w:cs="Times New Roman"/>
                <w:b w:val="0"/>
                <w:color w:val="auto"/>
                <w:u w:val="single"/>
              </w:rPr>
              <w:t>6</w:t>
            </w:r>
            <w:r w:rsidRPr="00912CCE">
              <w:rPr>
                <w:rFonts w:ascii="Times New Roman" w:hAnsi="Times New Roman" w:cs="Times New Roman"/>
                <w:b w:val="0"/>
                <w:color w:val="auto"/>
                <w:u w:val="single"/>
              </w:rPr>
              <w:t>-п</w:t>
            </w:r>
          </w:p>
          <w:p w:rsidR="00A047B2" w:rsidRDefault="00A047B2" w:rsidP="007340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A047B2" w:rsidRDefault="00A047B2" w:rsidP="00734042">
            <w:pPr>
              <w:ind w:firstLine="708"/>
              <w:rPr>
                <w:sz w:val="28"/>
              </w:rPr>
            </w:pPr>
            <w:r w:rsidRPr="0080170B">
              <w:rPr>
                <w:sz w:val="20"/>
              </w:rPr>
              <w:pict>
                <v:line id="_x0000_s1030" style="position:absolute;left:0;text-align:left;flip:x;z-index:251658240" from="202.95pt,9.95pt" to="220.95pt,9.95pt"/>
              </w:pict>
            </w:r>
            <w:r w:rsidRPr="0080170B">
              <w:rPr>
                <w:sz w:val="20"/>
              </w:rPr>
              <w:pict>
                <v:line id="_x0000_s1031" style="position:absolute;left:0;text-align:left;z-index:251658240" from="220.95pt,9.95pt" to="220.95pt,27.95pt"/>
              </w:pict>
            </w:r>
            <w:r w:rsidRPr="0080170B">
              <w:rPr>
                <w:sz w:val="20"/>
              </w:rPr>
              <w:pict>
                <v:line id="_x0000_s1032" style="position:absolute;left:0;text-align:left;z-index:251658240" from="-8.5pt,9.95pt" to="-8.5pt,27.95pt"/>
              </w:pict>
            </w:r>
            <w:r w:rsidRPr="0080170B">
              <w:rPr>
                <w:sz w:val="20"/>
              </w:rPr>
              <w:pict>
                <v:line id="_x0000_s1033" style="position:absolute;left:0;text-align:left;z-index:251658240" from="-9pt,10.4pt" to="9pt,10.4pt"/>
              </w:pict>
            </w:r>
          </w:p>
        </w:tc>
      </w:tr>
      <w:tr w:rsidR="00A047B2" w:rsidTr="00734042">
        <w:trPr>
          <w:trHeight w:val="100"/>
        </w:trPr>
        <w:tc>
          <w:tcPr>
            <w:tcW w:w="4465" w:type="dxa"/>
          </w:tcPr>
          <w:p w:rsidR="00A047B2" w:rsidRDefault="00A047B2" w:rsidP="00A047B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  утверждении Порядка размещения сведении о доходах, об имуществе и обязательствах имущественного характера</w:t>
            </w:r>
          </w:p>
        </w:tc>
      </w:tr>
    </w:tbl>
    <w:p w:rsidR="00A047B2" w:rsidRDefault="00A047B2" w:rsidP="00A047B2">
      <w:pPr>
        <w:jc w:val="both"/>
      </w:pPr>
    </w:p>
    <w:p w:rsidR="00A047B2" w:rsidRDefault="00A047B2" w:rsidP="00A047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года N 273-ФЗ "О противодействии коррупции":</w:t>
      </w:r>
    </w:p>
    <w:p w:rsidR="00A047B2" w:rsidRDefault="00A047B2" w:rsidP="00A047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 Калининский сельсовет Ташлинского района Оренбургской области и членов их семей на официальном сайте муниципального образования Калининский сельсовет Ташлинского района Оренбургской области в сети Интернет  и предоставления этих сведений средствам массовой информации для опубликования (приложение).</w:t>
      </w:r>
    </w:p>
    <w:p w:rsidR="00A047B2" w:rsidRDefault="00A047B2" w:rsidP="00A047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A047B2" w:rsidRDefault="00A047B2" w:rsidP="00A047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Постановление  вступает в силу со дня его подписания. </w:t>
      </w:r>
    </w:p>
    <w:p w:rsidR="00A047B2" w:rsidRDefault="00A047B2" w:rsidP="00A047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7B2" w:rsidRDefault="00A047B2" w:rsidP="00A047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47B2" w:rsidRDefault="00A047B2" w:rsidP="00A047B2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Ю.Н.Малашин</w:t>
      </w:r>
    </w:p>
    <w:p w:rsidR="00A047B2" w:rsidRDefault="00A047B2" w:rsidP="00A047B2">
      <w:pPr>
        <w:pStyle w:val="a3"/>
        <w:ind w:firstLine="0"/>
        <w:rPr>
          <w:sz w:val="28"/>
          <w:szCs w:val="28"/>
        </w:rPr>
      </w:pPr>
    </w:p>
    <w:p w:rsidR="00A047B2" w:rsidRDefault="00A047B2" w:rsidP="00A047B2">
      <w:pPr>
        <w:jc w:val="both"/>
        <w:rPr>
          <w:sz w:val="28"/>
        </w:rPr>
      </w:pPr>
      <w:r>
        <w:rPr>
          <w:sz w:val="28"/>
        </w:rPr>
        <w:t>Разослано: Правительству области, прокурору района, администрации сельсовета</w:t>
      </w:r>
    </w:p>
    <w:p w:rsidR="00A047B2" w:rsidRDefault="00A047B2" w:rsidP="00A047B2">
      <w:pPr>
        <w:rPr>
          <w:b/>
        </w:rPr>
      </w:pPr>
    </w:p>
    <w:p w:rsidR="00A047B2" w:rsidRDefault="00A047B2" w:rsidP="00A047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047B2" w:rsidRDefault="00A047B2" w:rsidP="00A047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047B2" w:rsidRDefault="00A047B2" w:rsidP="00A047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047B2" w:rsidRDefault="00A047B2" w:rsidP="00A047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047B2" w:rsidRDefault="00A047B2" w:rsidP="00A047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047B2" w:rsidRDefault="00A047B2" w:rsidP="00A047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047B2" w:rsidRDefault="00A047B2" w:rsidP="00A047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047B2" w:rsidRDefault="00A047B2" w:rsidP="00A047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047B2" w:rsidRDefault="00A047B2" w:rsidP="00A047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047B2" w:rsidRDefault="00A047B2" w:rsidP="00A047B2">
      <w:pPr>
        <w:shd w:val="clear" w:color="auto" w:fill="FFFFFF"/>
        <w:rPr>
          <w:bCs/>
          <w:color w:val="000000"/>
          <w:sz w:val="28"/>
          <w:szCs w:val="28"/>
        </w:rPr>
      </w:pPr>
    </w:p>
    <w:p w:rsidR="00A047B2" w:rsidRDefault="00A047B2" w:rsidP="00A047B2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Приложение  к   постановлению</w:t>
      </w:r>
    </w:p>
    <w:p w:rsidR="00A047B2" w:rsidRDefault="00A047B2" w:rsidP="00A047B2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администрации  сельсовета</w:t>
      </w:r>
    </w:p>
    <w:p w:rsidR="00A047B2" w:rsidRDefault="00A047B2" w:rsidP="00A047B2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от  08.10. 2012г.  №  76-п</w:t>
      </w:r>
    </w:p>
    <w:p w:rsidR="00A047B2" w:rsidRDefault="00A047B2" w:rsidP="00A047B2">
      <w:pPr>
        <w:tabs>
          <w:tab w:val="left" w:pos="2490"/>
        </w:tabs>
        <w:spacing w:before="100" w:beforeAutospacing="1" w:after="100" w:afterAutospacing="1"/>
        <w:ind w:firstLine="540"/>
        <w:jc w:val="right"/>
        <w:rPr>
          <w:sz w:val="28"/>
          <w:szCs w:val="28"/>
        </w:rPr>
      </w:pPr>
    </w:p>
    <w:p w:rsidR="00A047B2" w:rsidRDefault="00A047B2" w:rsidP="00A047B2">
      <w:pPr>
        <w:spacing w:before="100" w:beforeAutospacing="1" w:after="100" w:afterAutospacing="1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размещения сведений о доходах, об имуществе и обязательствах имущественного характера лиц, замещающих должности муниципальной службы  в администрации муниципального образования </w:t>
      </w:r>
      <w:r w:rsidR="005265C5">
        <w:rPr>
          <w:b/>
          <w:bCs/>
          <w:sz w:val="28"/>
          <w:szCs w:val="28"/>
        </w:rPr>
        <w:t>Калининский</w:t>
      </w:r>
      <w:r>
        <w:rPr>
          <w:b/>
          <w:bCs/>
          <w:sz w:val="28"/>
          <w:szCs w:val="28"/>
        </w:rPr>
        <w:t xml:space="preserve"> сельсовет Ташлинского района Оренбургской области, и членов их семей на официальном сайте муниципального образования  </w:t>
      </w:r>
      <w:r w:rsidRPr="00A047B2">
        <w:rPr>
          <w:b/>
          <w:sz w:val="28"/>
          <w:szCs w:val="28"/>
        </w:rPr>
        <w:t>Калининский</w:t>
      </w:r>
      <w:r>
        <w:rPr>
          <w:b/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сети Интернет и порядке предоставления этих сведений   средствам массовой информации для опубликования</w:t>
      </w:r>
    </w:p>
    <w:p w:rsidR="00A047B2" w:rsidRDefault="00A047B2" w:rsidP="00A047B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Порядком устанавливаются обязанности специалиста по  кадрам администрации Калининского сельсовета по размещению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r w:rsidR="005265C5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сельсовета, в соответствии с Перечнем должностей муниципальной службы, при назначении на которые граждане и при замещении которых муниципальные служащие администрации </w:t>
      </w:r>
      <w:r w:rsidR="005265C5">
        <w:rPr>
          <w:sz w:val="28"/>
          <w:szCs w:val="28"/>
        </w:rPr>
        <w:t xml:space="preserve">Калининского </w:t>
      </w:r>
      <w:r>
        <w:rPr>
          <w:sz w:val="28"/>
          <w:szCs w:val="28"/>
        </w:rPr>
        <w:t xml:space="preserve">сельсовета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</w:t>
      </w:r>
      <w:r w:rsidRPr="005265C5">
        <w:rPr>
          <w:sz w:val="28"/>
          <w:szCs w:val="28"/>
        </w:rPr>
        <w:t xml:space="preserve">распоряжением  администрации  </w:t>
      </w:r>
      <w:r w:rsidR="005265C5">
        <w:rPr>
          <w:sz w:val="28"/>
          <w:szCs w:val="28"/>
        </w:rPr>
        <w:t xml:space="preserve">Калининского </w:t>
      </w:r>
      <w:r w:rsidRPr="005265C5">
        <w:rPr>
          <w:sz w:val="28"/>
          <w:szCs w:val="28"/>
        </w:rPr>
        <w:t xml:space="preserve">сельсовета от </w:t>
      </w:r>
      <w:r w:rsidR="005265C5" w:rsidRPr="005265C5">
        <w:rPr>
          <w:sz w:val="28"/>
          <w:szCs w:val="28"/>
        </w:rPr>
        <w:t>04.08.2009 №05</w:t>
      </w:r>
      <w:r w:rsidRPr="005265C5">
        <w:rPr>
          <w:sz w:val="28"/>
          <w:szCs w:val="28"/>
        </w:rPr>
        <w:t xml:space="preserve"> и распоряжением администрации Ташлинского района от 20.10.2009г.№112л (далее - Перечень должностей), на официальном сайте  муниципального</w:t>
      </w:r>
      <w:r>
        <w:rPr>
          <w:sz w:val="28"/>
          <w:szCs w:val="28"/>
        </w:rPr>
        <w:t xml:space="preserve"> образования </w:t>
      </w:r>
      <w:r w:rsidR="005265C5">
        <w:rPr>
          <w:sz w:val="28"/>
          <w:szCs w:val="28"/>
        </w:rPr>
        <w:t>Калининский</w:t>
      </w:r>
      <w:r>
        <w:rPr>
          <w:sz w:val="28"/>
          <w:szCs w:val="28"/>
        </w:rPr>
        <w:t xml:space="preserve"> сельсовет Ташлинского района Оренбургской области в сети Интернет (далее - официальный сайт), а также по представлению этих сведений средствам массовой информации для опубликования в связи с их запросами.</w:t>
      </w:r>
    </w:p>
    <w:p w:rsidR="00A047B2" w:rsidRDefault="00A047B2" w:rsidP="00A047B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 официальном сайте размещаются  и  средствам массовой информации представляются для опубликования следующие сведения о доходах, об имуществе и обязательствах имущественного характера:</w:t>
      </w:r>
    </w:p>
    <w:p w:rsidR="00A047B2" w:rsidRDefault="00A047B2" w:rsidP="00A047B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объектов недвижимого имущества, принадлежащих лицу, замещающему должность муниципальной службы в соответствии с Перечнем должностей, его супруге (супругу) и несовершеннолетним детям на праве собственности или находящихся в их пользовании с указанием вида, площади и страны расположения каждого из них;</w:t>
      </w:r>
    </w:p>
    <w:p w:rsidR="00A047B2" w:rsidRDefault="00A047B2" w:rsidP="00A047B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транспортных средств с указанием  марки и модели,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A047B2" w:rsidRDefault="00A047B2" w:rsidP="00A047B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декларированный годовой доход лица, замещающего должность муниципальной службы, его супруги (супруга) и несовершеннолетних детей.</w:t>
      </w:r>
    </w:p>
    <w:p w:rsidR="00A047B2" w:rsidRDefault="00A047B2" w:rsidP="00A047B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официальном сайте и предоставляемых 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A047B2" w:rsidRDefault="00A047B2" w:rsidP="00A047B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обязательствах имущественного характера;</w:t>
      </w:r>
    </w:p>
    <w:p w:rsidR="00A047B2" w:rsidRDefault="00A047B2" w:rsidP="00A047B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 супруги (супруга), детей и иных членов семьи лица, замещающего должность муниципальной службы;</w:t>
      </w:r>
    </w:p>
    <w:p w:rsidR="00A047B2" w:rsidRDefault="00A047B2" w:rsidP="00A047B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A047B2" w:rsidRDefault="00A047B2" w:rsidP="00A047B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пользовании;</w:t>
      </w:r>
    </w:p>
    <w:p w:rsidR="00A047B2" w:rsidRDefault="00A047B2" w:rsidP="00A047B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A047B2" w:rsidRDefault="00A047B2" w:rsidP="00A047B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Сведения о доходах, об имуществе и обязательствах имущественного характера, указанные в пункте 2 настоящего Порядка, размещаются на официальном сайте в 14-дневный срок со дня истечения срока, установленного действующим законодательством Российской Федерации о муниципальной службе для подачи справок о доходах, об имуществе и обязательствах имущественного характера.</w:t>
      </w:r>
    </w:p>
    <w:p w:rsidR="00A047B2" w:rsidRDefault="00A047B2" w:rsidP="00A047B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муниципальными служащими администрации </w:t>
      </w:r>
      <w:r w:rsidR="005265C5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сельсовета, обеспечивается  специалистом по кадрам администрации </w:t>
      </w:r>
      <w:r w:rsidR="005265C5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сельсовета. </w:t>
      </w:r>
    </w:p>
    <w:p w:rsidR="00A047B2" w:rsidRDefault="00A047B2" w:rsidP="00A047B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Специалист по кадрам администрации </w:t>
      </w:r>
      <w:r w:rsidR="005265C5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сельсовета:</w:t>
      </w:r>
    </w:p>
    <w:p w:rsidR="00A047B2" w:rsidRDefault="00A047B2" w:rsidP="00A047B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3-дневный срок со дня поступления запроса от  средств массовой информации сообщает о нем лицу, замещающему должность муниципальной службы, в отношении которого поступил запрос;</w:t>
      </w:r>
    </w:p>
    <w:p w:rsidR="00A047B2" w:rsidRDefault="00A047B2" w:rsidP="00A047B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7-дневный срок со дня поступления запроса от  средств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A047B2" w:rsidRDefault="00A047B2" w:rsidP="00A047B2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Специалист по кадрам администрации </w:t>
      </w:r>
      <w:r w:rsidR="005265C5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сельсовета,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047B2" w:rsidRDefault="00A047B2" w:rsidP="00A047B2">
      <w:pPr>
        <w:rPr>
          <w:rFonts w:ascii="Calibri" w:hAnsi="Calibri"/>
          <w:sz w:val="22"/>
          <w:szCs w:val="22"/>
        </w:rPr>
      </w:pPr>
    </w:p>
    <w:p w:rsidR="00A047B2" w:rsidRDefault="00A047B2" w:rsidP="00A047B2"/>
    <w:p w:rsidR="00A047B2" w:rsidRDefault="00A047B2" w:rsidP="00A047B2"/>
    <w:p w:rsidR="00A047B2" w:rsidRDefault="00A047B2" w:rsidP="00A047B2"/>
    <w:p w:rsidR="00A047B2" w:rsidRDefault="00A047B2" w:rsidP="00A047B2"/>
    <w:p w:rsidR="00A047B2" w:rsidRDefault="00A047B2" w:rsidP="00A047B2"/>
    <w:p w:rsidR="00A047B2" w:rsidRDefault="00A047B2" w:rsidP="00A047B2">
      <w:pPr>
        <w:shd w:val="clear" w:color="auto" w:fill="FFFFFF"/>
        <w:rPr>
          <w:bCs/>
          <w:sz w:val="28"/>
          <w:szCs w:val="28"/>
        </w:rPr>
      </w:pPr>
    </w:p>
    <w:p w:rsidR="00394350" w:rsidRPr="00A047B2" w:rsidRDefault="00394350" w:rsidP="00A047B2"/>
    <w:sectPr w:rsidR="00394350" w:rsidRPr="00A047B2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7B2" w:rsidRDefault="00A047B2" w:rsidP="00A047B2">
      <w:r>
        <w:separator/>
      </w:r>
    </w:p>
  </w:endnote>
  <w:endnote w:type="continuationSeparator" w:id="0">
    <w:p w:rsidR="00A047B2" w:rsidRDefault="00A047B2" w:rsidP="00A04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7B2" w:rsidRDefault="00A047B2" w:rsidP="00A047B2">
      <w:r>
        <w:separator/>
      </w:r>
    </w:p>
  </w:footnote>
  <w:footnote w:type="continuationSeparator" w:id="0">
    <w:p w:rsidR="00A047B2" w:rsidRDefault="00A047B2" w:rsidP="00A04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7B2"/>
    <w:rsid w:val="00034162"/>
    <w:rsid w:val="00394350"/>
    <w:rsid w:val="005265C5"/>
    <w:rsid w:val="00A0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47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047B2"/>
    <w:pPr>
      <w:ind w:firstLine="851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047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047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47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047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4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047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47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2012-10-12T11:25:00Z</cp:lastPrinted>
  <dcterms:created xsi:type="dcterms:W3CDTF">2012-10-12T11:07:00Z</dcterms:created>
  <dcterms:modified xsi:type="dcterms:W3CDTF">2012-10-12T11:25:00Z</dcterms:modified>
</cp:coreProperties>
</file>